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0971B" w14:textId="77777777" w:rsidR="009A2DCE" w:rsidRDefault="009A2DCE" w:rsidP="009A2DCE">
      <w:r>
        <w:t>Citation (APA):</w:t>
      </w:r>
    </w:p>
    <w:p w14:paraId="0F71DB07" w14:textId="31FB5F8D" w:rsidR="009A2DCE" w:rsidRPr="009A2DCE" w:rsidRDefault="009A2DCE" w:rsidP="009A2DCE">
      <w:r>
        <w:t>Title:</w:t>
      </w:r>
      <w:r>
        <w:t xml:space="preserve"> Mutation rate plasticity in rifampicin resistance depends on </w:t>
      </w:r>
      <w:r>
        <w:rPr>
          <w:i/>
          <w:iCs/>
        </w:rPr>
        <w:t xml:space="preserve">E. coli </w:t>
      </w:r>
      <w:r>
        <w:t>cell – cell interactions</w:t>
      </w:r>
    </w:p>
    <w:p w14:paraId="1DEC4488" w14:textId="67005AE5" w:rsidR="009A2DCE" w:rsidRDefault="009A2DCE" w:rsidP="009A2DCE">
      <w:r>
        <w:t>Authors:</w:t>
      </w:r>
      <w:r>
        <w:t xml:space="preserve"> </w:t>
      </w:r>
      <w:proofErr w:type="spellStart"/>
      <w:r>
        <w:t>Rok</w:t>
      </w:r>
      <w:proofErr w:type="spellEnd"/>
      <w:r>
        <w:t xml:space="preserve"> Krasˇovec1 , Roman V. Belavkin2, John A.D. Aston3,4, Alastair Channon5, Elizabeth Aston5, Bharat M. Rash1 , Manikandan Kadirvel6,7, Sarah Forbes7 &amp; Christopher G. </w:t>
      </w:r>
      <w:proofErr w:type="spellStart"/>
      <w:r>
        <w:t>Knigh</w:t>
      </w:r>
      <w:proofErr w:type="spellEnd"/>
    </w:p>
    <w:p w14:paraId="0C0DD699" w14:textId="66DE9E4B" w:rsidR="009A2DCE" w:rsidRDefault="009A2DCE" w:rsidP="009A2DCE">
      <w:r>
        <w:t xml:space="preserve">Journal: </w:t>
      </w:r>
      <w:r>
        <w:t>Nature Communications</w:t>
      </w:r>
    </w:p>
    <w:p w14:paraId="09EE601C" w14:textId="44E391E7" w:rsidR="009A2DCE" w:rsidRDefault="009A2DCE" w:rsidP="009A2DCE">
      <w:r>
        <w:t>Year:</w:t>
      </w:r>
      <w:r>
        <w:t xml:space="preserve"> 2014</w:t>
      </w:r>
    </w:p>
    <w:p w14:paraId="18E9D250" w14:textId="77777777" w:rsidR="009A2DCE" w:rsidRDefault="009A2DCE" w:rsidP="009A2DCE">
      <w:r>
        <w:rPr>
          <w:b/>
          <w:bCs/>
        </w:rPr>
        <w:t>Introduction</w:t>
      </w:r>
    </w:p>
    <w:p w14:paraId="5D360D1E" w14:textId="77777777" w:rsidR="009A2DCE" w:rsidRDefault="009A2DCE" w:rsidP="009A2DCE">
      <w:r>
        <w:t xml:space="preserve">Identify and describe the relevant background information needed to understand this research paper. Where does this paper fit within the context of what is (or was) known about this topic? Identify the key observation/question that the authors are attempting to explain with their research. </w:t>
      </w:r>
    </w:p>
    <w:p w14:paraId="7DA231BA" w14:textId="1C6E0492" w:rsidR="009A2DCE" w:rsidRDefault="009A2DCE" w:rsidP="009A2DCE">
      <w:pPr>
        <w:pStyle w:val="ListParagraph"/>
        <w:numPr>
          <w:ilvl w:val="0"/>
          <w:numId w:val="1"/>
        </w:numPr>
      </w:pPr>
      <w:r>
        <w:t>“the mutation rate to rifampicin resistance is plastic and inversely related to population density: lowering density can increase mutation rates at least threefold”</w:t>
      </w:r>
    </w:p>
    <w:p w14:paraId="43B20FC8" w14:textId="04A42812" w:rsidR="009A2DCE" w:rsidRDefault="009A2DCE" w:rsidP="009A2DCE">
      <w:pPr>
        <w:pStyle w:val="ListParagraph"/>
        <w:numPr>
          <w:ilvl w:val="0"/>
          <w:numId w:val="1"/>
        </w:numPr>
      </w:pPr>
      <w:r>
        <w:t xml:space="preserve">This is dependent on gene </w:t>
      </w:r>
      <w:proofErr w:type="spellStart"/>
      <w:r>
        <w:t>luxS</w:t>
      </w:r>
      <w:proofErr w:type="spellEnd"/>
    </w:p>
    <w:p w14:paraId="28A1F25D" w14:textId="4C5AE360" w:rsidR="009A2DCE" w:rsidRDefault="009A2DCE" w:rsidP="009A2DCE"/>
    <w:p w14:paraId="55D1BDAE" w14:textId="2D646731" w:rsidR="009A2DCE" w:rsidRDefault="009A2DCE" w:rsidP="009A2DCE">
      <w:pPr>
        <w:rPr>
          <w:b/>
          <w:bCs/>
        </w:rPr>
      </w:pPr>
      <w:r>
        <w:rPr>
          <w:b/>
          <w:bCs/>
        </w:rPr>
        <w:t>Methods</w:t>
      </w:r>
    </w:p>
    <w:p w14:paraId="42EC46A2" w14:textId="733D67AA" w:rsidR="009A2DCE" w:rsidRPr="009A2DCE" w:rsidRDefault="009A2DCE" w:rsidP="009A2DCE">
      <w:pPr>
        <w:pStyle w:val="ListParagraph"/>
        <w:numPr>
          <w:ilvl w:val="0"/>
          <w:numId w:val="2"/>
        </w:numPr>
        <w:rPr>
          <w:b/>
          <w:bCs/>
        </w:rPr>
      </w:pPr>
      <w:r>
        <w:t>Fluctuation tests</w:t>
      </w:r>
    </w:p>
    <w:p w14:paraId="15BEE32A" w14:textId="74553EB8" w:rsidR="009A2DCE" w:rsidRPr="009A2DCE" w:rsidRDefault="009A2DCE" w:rsidP="009A2DCE">
      <w:pPr>
        <w:pStyle w:val="ListParagraph"/>
        <w:numPr>
          <w:ilvl w:val="0"/>
          <w:numId w:val="2"/>
        </w:numPr>
        <w:rPr>
          <w:b/>
          <w:bCs/>
        </w:rPr>
      </w:pPr>
      <w:r>
        <w:t>Estimation of mutation rates</w:t>
      </w:r>
    </w:p>
    <w:p w14:paraId="05540FC2" w14:textId="602C2519" w:rsidR="009A2DCE" w:rsidRPr="009A2DCE" w:rsidRDefault="009A2DCE" w:rsidP="009A2DCE">
      <w:pPr>
        <w:pStyle w:val="ListParagraph"/>
        <w:numPr>
          <w:ilvl w:val="0"/>
          <w:numId w:val="2"/>
        </w:numPr>
        <w:rPr>
          <w:b/>
          <w:bCs/>
        </w:rPr>
      </w:pPr>
      <w:r>
        <w:t>Fitness assay</w:t>
      </w:r>
    </w:p>
    <w:p w14:paraId="18980E0B" w14:textId="2411DD1A" w:rsidR="009A2DCE" w:rsidRPr="009A2DCE" w:rsidRDefault="009A2DCE" w:rsidP="009A2DCE">
      <w:pPr>
        <w:pStyle w:val="ListParagraph"/>
        <w:numPr>
          <w:ilvl w:val="0"/>
          <w:numId w:val="2"/>
        </w:numPr>
        <w:rPr>
          <w:b/>
          <w:bCs/>
        </w:rPr>
      </w:pPr>
      <w:r>
        <w:t>In vitro synthesis of AI-2</w:t>
      </w:r>
    </w:p>
    <w:p w14:paraId="5C5BFF5E" w14:textId="69FA032E" w:rsidR="009A2DCE" w:rsidRPr="009A2DCE" w:rsidRDefault="009A2DCE" w:rsidP="009A2DCE">
      <w:pPr>
        <w:pStyle w:val="ListParagraph"/>
        <w:numPr>
          <w:ilvl w:val="0"/>
          <w:numId w:val="2"/>
        </w:numPr>
        <w:rPr>
          <w:b/>
          <w:bCs/>
        </w:rPr>
      </w:pPr>
      <w:r>
        <w:t>Bioluminescence assay</w:t>
      </w:r>
    </w:p>
    <w:p w14:paraId="3758EE6D" w14:textId="51B8524D" w:rsidR="009A2DCE" w:rsidRPr="009A2DCE" w:rsidRDefault="009A2DCE" w:rsidP="009A2DCE">
      <w:pPr>
        <w:pStyle w:val="ListParagraph"/>
        <w:numPr>
          <w:ilvl w:val="0"/>
          <w:numId w:val="2"/>
        </w:numPr>
        <w:rPr>
          <w:b/>
          <w:bCs/>
        </w:rPr>
      </w:pPr>
      <w:r>
        <w:t>Quantitative RT-PCR</w:t>
      </w:r>
    </w:p>
    <w:p w14:paraId="273A2EDD" w14:textId="77777777" w:rsidR="009A2DCE" w:rsidRPr="009A2DCE" w:rsidRDefault="009A2DCE" w:rsidP="009A2DCE">
      <w:pPr>
        <w:pStyle w:val="ListParagraph"/>
        <w:numPr>
          <w:ilvl w:val="0"/>
          <w:numId w:val="2"/>
        </w:numPr>
        <w:rPr>
          <w:b/>
          <w:bCs/>
        </w:rPr>
      </w:pPr>
    </w:p>
    <w:p w14:paraId="525ABA1C" w14:textId="77777777" w:rsidR="009A2DCE" w:rsidRDefault="009A2DCE" w:rsidP="009A2DCE">
      <w:r>
        <w:rPr>
          <w:b/>
          <w:bCs/>
        </w:rPr>
        <w:t>Figure</w:t>
      </w:r>
      <w:r>
        <w:t xml:space="preserve"> </w:t>
      </w:r>
    </w:p>
    <w:p w14:paraId="7DA2A2A7" w14:textId="77777777" w:rsidR="009A2DCE" w:rsidRDefault="009A2DCE" w:rsidP="009A2DCE">
      <w:r>
        <w:t>What is the hypothesis being tested?</w:t>
      </w:r>
    </w:p>
    <w:p w14:paraId="6346E2BE" w14:textId="77777777" w:rsidR="009A2DCE" w:rsidRDefault="009A2DCE" w:rsidP="009A2DCE">
      <w:r>
        <w:t>How is the hypothesis being tested? (Methodology and what is being measured)</w:t>
      </w:r>
    </w:p>
    <w:p w14:paraId="31757974" w14:textId="77777777" w:rsidR="009A2DCE" w:rsidRDefault="009A2DCE" w:rsidP="009A2DCE">
      <w:r>
        <w:t>What are the results?</w:t>
      </w:r>
    </w:p>
    <w:p w14:paraId="02C1163C" w14:textId="77777777" w:rsidR="009A2DCE" w:rsidRDefault="009A2DCE" w:rsidP="009A2DCE">
      <w:r>
        <w:t>What is the interpretation of the results?</w:t>
      </w:r>
    </w:p>
    <w:p w14:paraId="447EAD06" w14:textId="77777777" w:rsidR="009A2DCE" w:rsidRDefault="009A2DCE" w:rsidP="009A2DCE"/>
    <w:p w14:paraId="4AC0A5FC" w14:textId="77777777" w:rsidR="009A2DCE" w:rsidRDefault="009A2DCE" w:rsidP="009A2DCE">
      <w:r>
        <w:rPr>
          <w:b/>
          <w:bCs/>
        </w:rPr>
        <w:t>Conclusion/Discussion</w:t>
      </w:r>
    </w:p>
    <w:p w14:paraId="5BAC871E" w14:textId="77777777" w:rsidR="009A2DCE" w:rsidRDefault="009A2DCE" w:rsidP="009A2DCE">
      <w:r>
        <w:t xml:space="preserve">What are the major conclusions from this study? </w:t>
      </w:r>
    </w:p>
    <w:p w14:paraId="04C86A2F" w14:textId="77777777" w:rsidR="009A2DCE" w:rsidRDefault="009A2DCE" w:rsidP="009A2DCE"/>
    <w:p w14:paraId="179E5036" w14:textId="77777777" w:rsidR="009A2DCE" w:rsidRDefault="009A2DCE" w:rsidP="009A2DCE">
      <w:r>
        <w:rPr>
          <w:b/>
          <w:bCs/>
        </w:rPr>
        <w:t>Additional Notes</w:t>
      </w:r>
    </w:p>
    <w:p w14:paraId="2F77F7DE" w14:textId="77777777" w:rsidR="009A2DCE" w:rsidRDefault="009A2DCE" w:rsidP="009A2DCE"/>
    <w:p w14:paraId="286CC7BB" w14:textId="77777777" w:rsidR="009A2DCE" w:rsidRPr="009130E8" w:rsidRDefault="009A2DCE" w:rsidP="009A2DCE">
      <w:r>
        <w:rPr>
          <w:b/>
          <w:bCs/>
        </w:rPr>
        <w:t>Questions?</w:t>
      </w:r>
    </w:p>
    <w:p w14:paraId="27B310EC" w14:textId="77777777" w:rsidR="008825E5" w:rsidRDefault="009A2DCE"/>
    <w:sectPr w:rsidR="008825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22448"/>
    <w:multiLevelType w:val="hybridMultilevel"/>
    <w:tmpl w:val="26084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EB77EF"/>
    <w:multiLevelType w:val="hybridMultilevel"/>
    <w:tmpl w:val="9A789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5234231">
    <w:abstractNumId w:val="1"/>
  </w:num>
  <w:num w:numId="2" w16cid:durableId="777136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DCE"/>
    <w:rsid w:val="000A7E93"/>
    <w:rsid w:val="004049FF"/>
    <w:rsid w:val="009A2DCE"/>
    <w:rsid w:val="009C07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11A63"/>
  <w15:chartTrackingRefBased/>
  <w15:docId w15:val="{0C061B5B-1813-49BD-8C98-77E41B046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D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2D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189</Words>
  <Characters>1083</Characters>
  <Application>Microsoft Office Word</Application>
  <DocSecurity>0</DocSecurity>
  <Lines>9</Lines>
  <Paragraphs>2</Paragraphs>
  <ScaleCrop>false</ScaleCrop>
  <Company/>
  <LinksUpToDate>false</LinksUpToDate>
  <CharactersWithSpaces>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1</cp:revision>
  <dcterms:created xsi:type="dcterms:W3CDTF">2022-07-21T01:46:00Z</dcterms:created>
  <dcterms:modified xsi:type="dcterms:W3CDTF">2022-07-21T01:55:00Z</dcterms:modified>
</cp:coreProperties>
</file>